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B83F" w14:textId="77777777" w:rsidR="00D3123B" w:rsidRDefault="00D3123B">
      <w:pPr>
        <w:widowControl w:val="0"/>
        <w:pBdr>
          <w:top w:val="nil"/>
          <w:left w:val="nil"/>
          <w:bottom w:val="nil"/>
          <w:right w:val="nil"/>
          <w:between w:val="nil"/>
        </w:pBdr>
        <w:spacing w:after="0" w:line="276" w:lineRule="auto"/>
      </w:pPr>
    </w:p>
    <w:p w14:paraId="6F2CB840" w14:textId="77777777" w:rsidR="00D3123B" w:rsidRDefault="00246AFF">
      <w:pPr>
        <w:jc w:val="center"/>
        <w:rPr>
          <w:b/>
          <w:color w:val="2F5496"/>
          <w:sz w:val="32"/>
          <w:szCs w:val="32"/>
        </w:rPr>
      </w:pPr>
      <w:r>
        <w:rPr>
          <w:b/>
          <w:color w:val="2F5496"/>
          <w:sz w:val="32"/>
          <w:szCs w:val="32"/>
        </w:rPr>
        <w:t>Data, Evidence, and Insight Volunteer</w:t>
      </w:r>
    </w:p>
    <w:p w14:paraId="6F2CB841" w14:textId="77777777" w:rsidR="00D3123B" w:rsidRDefault="00D3123B">
      <w:pPr>
        <w:jc w:val="both"/>
      </w:pPr>
    </w:p>
    <w:p w14:paraId="6F2CB842" w14:textId="77777777" w:rsidR="00D3123B" w:rsidRDefault="00246AFF">
      <w:pPr>
        <w:jc w:val="both"/>
        <w:rPr>
          <w:b/>
          <w:color w:val="2F5496"/>
          <w:sz w:val="28"/>
          <w:szCs w:val="28"/>
        </w:rPr>
      </w:pPr>
      <w:r>
        <w:rPr>
          <w:b/>
          <w:color w:val="2F5496"/>
          <w:sz w:val="28"/>
          <w:szCs w:val="28"/>
        </w:rPr>
        <w:t>About the role</w:t>
      </w:r>
    </w:p>
    <w:p w14:paraId="6F2CB843" w14:textId="77777777" w:rsidR="00D3123B" w:rsidRDefault="00246AFF">
      <w:pPr>
        <w:widowControl w:val="0"/>
        <w:pBdr>
          <w:top w:val="nil"/>
          <w:left w:val="nil"/>
          <w:bottom w:val="nil"/>
          <w:right w:val="nil"/>
          <w:between w:val="nil"/>
        </w:pBdr>
        <w:spacing w:before="36" w:line="244" w:lineRule="auto"/>
        <w:ind w:left="9" w:right="52" w:firstLine="9"/>
        <w:rPr>
          <w:color w:val="000000"/>
        </w:rPr>
      </w:pPr>
      <w:r>
        <w:rPr>
          <w:color w:val="000000"/>
        </w:rPr>
        <w:t>Healthwatch is an independent organisation set up to champion the views of health and social care service users. It strives to make sure that health and social care services are meeting local needs and to ensure that the public’s voice is heard regarding h</w:t>
      </w:r>
      <w:r>
        <w:rPr>
          <w:color w:val="000000"/>
        </w:rPr>
        <w:t xml:space="preserve">ow local services are run. </w:t>
      </w:r>
    </w:p>
    <w:p w14:paraId="6F2CB844" w14:textId="77777777" w:rsidR="00D3123B" w:rsidRDefault="00246AFF">
      <w:pPr>
        <w:jc w:val="both"/>
      </w:pPr>
      <w:r>
        <w:t>Our Evidence &amp; Insight department is bringing together data from across our six Healthwatch services to analyse, investigate, draw out and report upon any collective themes and trends. A Data, Evidence and Insight volunteer will</w:t>
      </w:r>
      <w:r>
        <w:t xml:space="preserve"> work with this large data set, manipulating and analysing it for interesting findings. With a particular focus on improving our understanding of inequalities this role will help deepen our knowledge and insight across a range of topics and areas. Key to i</w:t>
      </w:r>
      <w:r>
        <w:t>ts success is translating this data and the resulting findings into engaging, accessible infographic reports and presentations.</w:t>
      </w:r>
    </w:p>
    <w:p w14:paraId="6F2CB845" w14:textId="77777777" w:rsidR="00D3123B" w:rsidRDefault="00D3123B">
      <w:pPr>
        <w:jc w:val="both"/>
      </w:pPr>
    </w:p>
    <w:p w14:paraId="6F2CB846" w14:textId="77777777" w:rsidR="00D3123B" w:rsidRDefault="00246AFF">
      <w:pPr>
        <w:jc w:val="both"/>
        <w:rPr>
          <w:color w:val="2F5496"/>
        </w:rPr>
      </w:pPr>
      <w:r>
        <w:rPr>
          <w:b/>
          <w:color w:val="2F5496"/>
          <w:sz w:val="28"/>
          <w:szCs w:val="28"/>
        </w:rPr>
        <w:t>Tasks</w:t>
      </w:r>
    </w:p>
    <w:p w14:paraId="6F2CB847" w14:textId="77777777" w:rsidR="00D3123B" w:rsidRDefault="00246AFF">
      <w:pPr>
        <w:jc w:val="both"/>
      </w:pPr>
      <w:r>
        <w:t xml:space="preserve">Some of the common tasks include: </w:t>
      </w:r>
    </w:p>
    <w:p w14:paraId="6F2CB848" w14:textId="77777777" w:rsidR="00D3123B" w:rsidRDefault="00246AFF">
      <w:pPr>
        <w:numPr>
          <w:ilvl w:val="0"/>
          <w:numId w:val="1"/>
        </w:numPr>
        <w:pBdr>
          <w:top w:val="nil"/>
          <w:left w:val="nil"/>
          <w:bottom w:val="nil"/>
          <w:right w:val="nil"/>
          <w:between w:val="nil"/>
        </w:pBdr>
        <w:spacing w:after="0"/>
        <w:jc w:val="both"/>
      </w:pPr>
      <w:r>
        <w:rPr>
          <w:color w:val="000000"/>
        </w:rPr>
        <w:t>Manipulating data sets and utilising excel and Microsoft BI to a high level.</w:t>
      </w:r>
    </w:p>
    <w:p w14:paraId="6F2CB849" w14:textId="77777777" w:rsidR="00D3123B" w:rsidRDefault="00246AFF">
      <w:pPr>
        <w:numPr>
          <w:ilvl w:val="0"/>
          <w:numId w:val="1"/>
        </w:numPr>
        <w:pBdr>
          <w:top w:val="nil"/>
          <w:left w:val="nil"/>
          <w:bottom w:val="nil"/>
          <w:right w:val="nil"/>
          <w:between w:val="nil"/>
        </w:pBdr>
        <w:spacing w:after="0"/>
        <w:jc w:val="both"/>
      </w:pPr>
      <w:r>
        <w:rPr>
          <w:color w:val="000000"/>
        </w:rPr>
        <w:t>Supporting the development of databases</w:t>
      </w:r>
    </w:p>
    <w:p w14:paraId="6F2CB84A" w14:textId="77777777" w:rsidR="00D3123B" w:rsidRDefault="00246AFF">
      <w:pPr>
        <w:numPr>
          <w:ilvl w:val="0"/>
          <w:numId w:val="1"/>
        </w:numPr>
        <w:pBdr>
          <w:top w:val="nil"/>
          <w:left w:val="nil"/>
          <w:bottom w:val="nil"/>
          <w:right w:val="nil"/>
          <w:between w:val="nil"/>
        </w:pBdr>
        <w:spacing w:after="0"/>
        <w:jc w:val="both"/>
      </w:pPr>
      <w:r>
        <w:rPr>
          <w:color w:val="000000"/>
        </w:rPr>
        <w:t>Analysing quantitative and qualitative data sets</w:t>
      </w:r>
    </w:p>
    <w:p w14:paraId="6F2CB84B" w14:textId="77777777" w:rsidR="00D3123B" w:rsidRDefault="00246AFF">
      <w:pPr>
        <w:numPr>
          <w:ilvl w:val="0"/>
          <w:numId w:val="1"/>
        </w:numPr>
        <w:pBdr>
          <w:top w:val="nil"/>
          <w:left w:val="nil"/>
          <w:bottom w:val="nil"/>
          <w:right w:val="nil"/>
          <w:between w:val="nil"/>
        </w:pBdr>
        <w:spacing w:after="0"/>
        <w:jc w:val="both"/>
      </w:pPr>
      <w:r>
        <w:rPr>
          <w:color w:val="000000"/>
        </w:rPr>
        <w:t>Creating charts, pivot tables and other forms of data display</w:t>
      </w:r>
    </w:p>
    <w:p w14:paraId="6F2CB84C" w14:textId="77777777" w:rsidR="00D3123B" w:rsidRDefault="00246AFF">
      <w:pPr>
        <w:numPr>
          <w:ilvl w:val="0"/>
          <w:numId w:val="1"/>
        </w:numPr>
        <w:pBdr>
          <w:top w:val="nil"/>
          <w:left w:val="nil"/>
          <w:bottom w:val="nil"/>
          <w:right w:val="nil"/>
          <w:between w:val="nil"/>
        </w:pBdr>
        <w:spacing w:after="0"/>
        <w:jc w:val="both"/>
      </w:pPr>
      <w:r>
        <w:rPr>
          <w:color w:val="000000"/>
        </w:rPr>
        <w:t>Importing and exporting data</w:t>
      </w:r>
      <w:r>
        <w:rPr>
          <w:color w:val="000000"/>
        </w:rPr>
        <w:t xml:space="preserve"> via Survey Monkey and other platforms</w:t>
      </w:r>
    </w:p>
    <w:p w14:paraId="6F2CB84D" w14:textId="77777777" w:rsidR="00D3123B" w:rsidRDefault="00246AFF">
      <w:pPr>
        <w:numPr>
          <w:ilvl w:val="0"/>
          <w:numId w:val="1"/>
        </w:numPr>
        <w:pBdr>
          <w:top w:val="nil"/>
          <w:left w:val="nil"/>
          <w:bottom w:val="nil"/>
          <w:right w:val="nil"/>
          <w:between w:val="nil"/>
        </w:pBdr>
        <w:spacing w:after="0"/>
        <w:jc w:val="both"/>
      </w:pPr>
      <w:r>
        <w:rPr>
          <w:color w:val="000000"/>
        </w:rPr>
        <w:t>Liaising with Healthwatch England to transfer our local data sets to the national body.</w:t>
      </w:r>
    </w:p>
    <w:p w14:paraId="6F2CB84E" w14:textId="77777777" w:rsidR="00D3123B" w:rsidRDefault="00246AFF">
      <w:pPr>
        <w:numPr>
          <w:ilvl w:val="0"/>
          <w:numId w:val="1"/>
        </w:numPr>
        <w:pBdr>
          <w:top w:val="nil"/>
          <w:left w:val="nil"/>
          <w:bottom w:val="nil"/>
          <w:right w:val="nil"/>
          <w:between w:val="nil"/>
        </w:pBdr>
        <w:spacing w:after="0"/>
        <w:jc w:val="both"/>
      </w:pPr>
      <w:r>
        <w:rPr>
          <w:color w:val="000000"/>
        </w:rPr>
        <w:t>Designing new infographic reports</w:t>
      </w:r>
    </w:p>
    <w:p w14:paraId="6F2CB84F" w14:textId="77777777" w:rsidR="00D3123B" w:rsidRDefault="00246AFF">
      <w:pPr>
        <w:numPr>
          <w:ilvl w:val="0"/>
          <w:numId w:val="1"/>
        </w:numPr>
        <w:pBdr>
          <w:top w:val="nil"/>
          <w:left w:val="nil"/>
          <w:bottom w:val="nil"/>
          <w:right w:val="nil"/>
          <w:between w:val="nil"/>
        </w:pBdr>
        <w:jc w:val="both"/>
      </w:pPr>
      <w:r>
        <w:rPr>
          <w:color w:val="000000"/>
        </w:rPr>
        <w:t>Supporting local Healthwatch with producing quarterly Patient Experience Reports</w:t>
      </w:r>
    </w:p>
    <w:p w14:paraId="6F2CB850" w14:textId="77777777" w:rsidR="00D3123B" w:rsidRDefault="00D3123B">
      <w:pPr>
        <w:jc w:val="both"/>
      </w:pPr>
    </w:p>
    <w:p w14:paraId="6F2CB851" w14:textId="77777777" w:rsidR="00D3123B" w:rsidRDefault="00246AFF">
      <w:pPr>
        <w:jc w:val="both"/>
        <w:rPr>
          <w:b/>
          <w:color w:val="2F5496"/>
        </w:rPr>
      </w:pPr>
      <w:r>
        <w:rPr>
          <w:b/>
          <w:color w:val="2F5496"/>
        </w:rPr>
        <w:t>Time commitme</w:t>
      </w:r>
      <w:r>
        <w:rPr>
          <w:b/>
          <w:color w:val="2F5496"/>
        </w:rPr>
        <w:t>nt</w:t>
      </w:r>
    </w:p>
    <w:p w14:paraId="6F2CB852" w14:textId="77777777" w:rsidR="00D3123B" w:rsidRDefault="00246AFF">
      <w:pPr>
        <w:numPr>
          <w:ilvl w:val="0"/>
          <w:numId w:val="2"/>
        </w:numPr>
        <w:pBdr>
          <w:top w:val="nil"/>
          <w:left w:val="nil"/>
          <w:bottom w:val="nil"/>
          <w:right w:val="nil"/>
          <w:between w:val="nil"/>
        </w:pBdr>
        <w:jc w:val="both"/>
      </w:pPr>
      <w:r>
        <w:rPr>
          <w:color w:val="000000"/>
        </w:rPr>
        <w:t>Minimum of 4 hours per week for a 3-month period</w:t>
      </w:r>
    </w:p>
    <w:p w14:paraId="6F2CB853" w14:textId="77777777" w:rsidR="00D3123B" w:rsidRDefault="00D3123B">
      <w:pPr>
        <w:jc w:val="both"/>
        <w:rPr>
          <w:b/>
        </w:rPr>
      </w:pPr>
    </w:p>
    <w:p w14:paraId="6F2CB854" w14:textId="77777777" w:rsidR="00D3123B" w:rsidRDefault="00246AFF">
      <w:pPr>
        <w:jc w:val="both"/>
        <w:rPr>
          <w:b/>
          <w:color w:val="2F5496"/>
        </w:rPr>
      </w:pPr>
      <w:r>
        <w:rPr>
          <w:b/>
          <w:color w:val="2F5496"/>
        </w:rPr>
        <w:t>Travel commitment</w:t>
      </w:r>
    </w:p>
    <w:p w14:paraId="6F2CB855" w14:textId="77777777" w:rsidR="00D3123B" w:rsidRDefault="00246AFF">
      <w:pPr>
        <w:numPr>
          <w:ilvl w:val="0"/>
          <w:numId w:val="2"/>
        </w:numPr>
        <w:pBdr>
          <w:top w:val="nil"/>
          <w:left w:val="nil"/>
          <w:bottom w:val="nil"/>
          <w:right w:val="nil"/>
          <w:between w:val="nil"/>
        </w:pBdr>
        <w:jc w:val="both"/>
      </w:pPr>
      <w:r>
        <w:rPr>
          <w:color w:val="000000"/>
        </w:rPr>
        <w:t>The role does not require travel around the borough although regular visits to the office may be necessary/required by your line manager.</w:t>
      </w:r>
    </w:p>
    <w:p w14:paraId="6F2CB856" w14:textId="77777777" w:rsidR="00D3123B" w:rsidRDefault="00D3123B">
      <w:pPr>
        <w:jc w:val="both"/>
      </w:pPr>
    </w:p>
    <w:p w14:paraId="6F2CB857" w14:textId="77777777" w:rsidR="00D3123B" w:rsidRDefault="00D3123B">
      <w:pPr>
        <w:jc w:val="both"/>
      </w:pPr>
    </w:p>
    <w:p w14:paraId="6F2CB858" w14:textId="77777777" w:rsidR="00D3123B" w:rsidRDefault="00246AFF">
      <w:pPr>
        <w:jc w:val="both"/>
        <w:rPr>
          <w:b/>
          <w:color w:val="2F5496"/>
        </w:rPr>
      </w:pPr>
      <w:r>
        <w:rPr>
          <w:b/>
          <w:color w:val="2F5496"/>
        </w:rPr>
        <w:t>Is this role right for me?</w:t>
      </w:r>
    </w:p>
    <w:p w14:paraId="6F2CB859" w14:textId="77777777" w:rsidR="00D3123B" w:rsidRDefault="00246AFF">
      <w:pPr>
        <w:jc w:val="both"/>
        <w:rPr>
          <w:b/>
          <w:color w:val="2F5496"/>
        </w:rPr>
      </w:pPr>
      <w:r>
        <w:rPr>
          <w:b/>
          <w:color w:val="2F5496"/>
        </w:rPr>
        <w:t>What we are looking for:</w:t>
      </w:r>
    </w:p>
    <w:p w14:paraId="6F2CB85A" w14:textId="77777777" w:rsidR="00D3123B" w:rsidRDefault="00246AFF">
      <w:pPr>
        <w:numPr>
          <w:ilvl w:val="0"/>
          <w:numId w:val="3"/>
        </w:numPr>
        <w:pBdr>
          <w:top w:val="nil"/>
          <w:left w:val="nil"/>
          <w:bottom w:val="nil"/>
          <w:right w:val="nil"/>
          <w:between w:val="nil"/>
        </w:pBdr>
        <w:spacing w:after="0"/>
        <w:jc w:val="both"/>
      </w:pPr>
      <w:r>
        <w:rPr>
          <w:color w:val="000000"/>
        </w:rPr>
        <w:t xml:space="preserve">Strong experience of Microsoft Excel, as well as a proactive approach to learning new programmes and software. </w:t>
      </w:r>
    </w:p>
    <w:p w14:paraId="6F2CB85B" w14:textId="77777777" w:rsidR="00D3123B" w:rsidRDefault="00246AFF">
      <w:pPr>
        <w:numPr>
          <w:ilvl w:val="0"/>
          <w:numId w:val="3"/>
        </w:numPr>
        <w:pBdr>
          <w:top w:val="nil"/>
          <w:left w:val="nil"/>
          <w:bottom w:val="nil"/>
          <w:right w:val="nil"/>
          <w:between w:val="nil"/>
        </w:pBdr>
        <w:spacing w:after="0"/>
        <w:jc w:val="both"/>
      </w:pPr>
      <w:r>
        <w:rPr>
          <w:color w:val="000000"/>
        </w:rPr>
        <w:t>Experience of working with data</w:t>
      </w:r>
    </w:p>
    <w:p w14:paraId="6F2CB85C" w14:textId="77777777" w:rsidR="00D3123B" w:rsidRDefault="00246AFF">
      <w:pPr>
        <w:numPr>
          <w:ilvl w:val="0"/>
          <w:numId w:val="3"/>
        </w:numPr>
        <w:pBdr>
          <w:top w:val="nil"/>
          <w:left w:val="nil"/>
          <w:bottom w:val="nil"/>
          <w:right w:val="nil"/>
          <w:between w:val="nil"/>
        </w:pBdr>
        <w:spacing w:after="0"/>
        <w:jc w:val="both"/>
      </w:pPr>
      <w:r>
        <w:rPr>
          <w:color w:val="000000"/>
        </w:rPr>
        <w:t>Experience of report writing</w:t>
      </w:r>
    </w:p>
    <w:p w14:paraId="6F2CB85D" w14:textId="77777777" w:rsidR="00D3123B" w:rsidRDefault="00246AFF">
      <w:pPr>
        <w:numPr>
          <w:ilvl w:val="0"/>
          <w:numId w:val="3"/>
        </w:numPr>
        <w:pBdr>
          <w:top w:val="nil"/>
          <w:left w:val="nil"/>
          <w:bottom w:val="nil"/>
          <w:right w:val="nil"/>
          <w:between w:val="nil"/>
        </w:pBdr>
        <w:jc w:val="both"/>
      </w:pPr>
      <w:r>
        <w:rPr>
          <w:color w:val="000000"/>
        </w:rPr>
        <w:t>Experience of designing infographic reports</w:t>
      </w:r>
    </w:p>
    <w:p w14:paraId="6F2CB85E" w14:textId="77777777" w:rsidR="00D3123B" w:rsidRDefault="00D3123B">
      <w:pPr>
        <w:jc w:val="center"/>
        <w:rPr>
          <w:b/>
          <w:color w:val="E73E97"/>
          <w:sz w:val="28"/>
          <w:szCs w:val="28"/>
        </w:rPr>
      </w:pPr>
    </w:p>
    <w:p w14:paraId="6F2CB85F" w14:textId="77777777" w:rsidR="00D3123B" w:rsidRDefault="00D3123B">
      <w:pPr>
        <w:spacing w:after="0"/>
        <w:jc w:val="center"/>
        <w:rPr>
          <w:b/>
          <w:color w:val="E73E97"/>
          <w:sz w:val="28"/>
          <w:szCs w:val="28"/>
        </w:rPr>
      </w:pPr>
    </w:p>
    <w:p w14:paraId="6F2CB860" w14:textId="4D86C378" w:rsidR="00D3123B" w:rsidRDefault="00246AFF">
      <w:pPr>
        <w:spacing w:after="0"/>
        <w:jc w:val="center"/>
        <w:rPr>
          <w:b/>
          <w:color w:val="E73E97"/>
          <w:sz w:val="28"/>
          <w:szCs w:val="28"/>
        </w:rPr>
      </w:pPr>
      <w:r>
        <w:rPr>
          <w:b/>
          <w:color w:val="E73E97"/>
          <w:sz w:val="28"/>
          <w:szCs w:val="28"/>
        </w:rPr>
        <w:t xml:space="preserve">To make an application or for more information please contact the Volunteers team on </w:t>
      </w:r>
      <w:r>
        <w:rPr>
          <w:b/>
          <w:color w:val="00506B"/>
          <w:sz w:val="28"/>
          <w:szCs w:val="28"/>
        </w:rPr>
        <w:t>0203 886 0839</w:t>
      </w:r>
      <w:r>
        <w:rPr>
          <w:b/>
          <w:color w:val="E73E97"/>
          <w:sz w:val="28"/>
          <w:szCs w:val="28"/>
        </w:rPr>
        <w:t xml:space="preserve"> or by email </w:t>
      </w:r>
      <w:r>
        <w:rPr>
          <w:b/>
          <w:color w:val="00506B"/>
          <w:sz w:val="28"/>
          <w:szCs w:val="28"/>
        </w:rPr>
        <w:t>vip@yvhsc.org.uk</w:t>
      </w:r>
    </w:p>
    <w:p w14:paraId="6F2CB861" w14:textId="77777777" w:rsidR="00D3123B" w:rsidRDefault="00D3123B">
      <w:pPr>
        <w:jc w:val="both"/>
      </w:pPr>
    </w:p>
    <w:sectPr w:rsidR="00D3123B">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B867" w14:textId="77777777" w:rsidR="00000000" w:rsidRDefault="00246AFF">
      <w:pPr>
        <w:spacing w:after="0" w:line="240" w:lineRule="auto"/>
      </w:pPr>
      <w:r>
        <w:separator/>
      </w:r>
    </w:p>
  </w:endnote>
  <w:endnote w:type="continuationSeparator" w:id="0">
    <w:p w14:paraId="6F2CB869" w14:textId="77777777" w:rsidR="00000000" w:rsidRDefault="0024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B863" w14:textId="77777777" w:rsidR="00000000" w:rsidRDefault="00246AFF">
      <w:pPr>
        <w:spacing w:after="0" w:line="240" w:lineRule="auto"/>
      </w:pPr>
      <w:r>
        <w:separator/>
      </w:r>
    </w:p>
  </w:footnote>
  <w:footnote w:type="continuationSeparator" w:id="0">
    <w:p w14:paraId="6F2CB865" w14:textId="77777777" w:rsidR="00000000" w:rsidRDefault="0024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B862" w14:textId="77777777" w:rsidR="00D3123B" w:rsidRDefault="00D312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38C6"/>
    <w:multiLevelType w:val="multilevel"/>
    <w:tmpl w:val="6944EB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A55CC8"/>
    <w:multiLevelType w:val="multilevel"/>
    <w:tmpl w:val="75C463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4E7BC9"/>
    <w:multiLevelType w:val="multilevel"/>
    <w:tmpl w:val="3FC002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9796860">
    <w:abstractNumId w:val="1"/>
  </w:num>
  <w:num w:numId="2" w16cid:durableId="1877739132">
    <w:abstractNumId w:val="0"/>
  </w:num>
  <w:num w:numId="3" w16cid:durableId="1548492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3B"/>
    <w:rsid w:val="00246AFF"/>
    <w:rsid w:val="00D3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B83F"/>
  <w15:docId w15:val="{8D3D7FD4-F677-446D-9C2E-352FA0BD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7037D"/>
    <w:pPr>
      <w:ind w:left="720"/>
      <w:contextualSpacing/>
    </w:pPr>
  </w:style>
  <w:style w:type="paragraph" w:styleId="Revision">
    <w:name w:val="Revision"/>
    <w:hidden/>
    <w:uiPriority w:val="99"/>
    <w:semiHidden/>
    <w:rsid w:val="00931CEF"/>
    <w:pPr>
      <w:spacing w:after="0" w:line="240" w:lineRule="auto"/>
    </w:pPr>
  </w:style>
  <w:style w:type="character" w:styleId="CommentReference">
    <w:name w:val="annotation reference"/>
    <w:basedOn w:val="DefaultParagraphFont"/>
    <w:uiPriority w:val="99"/>
    <w:semiHidden/>
    <w:unhideWhenUsed/>
    <w:rsid w:val="00931CEF"/>
    <w:rPr>
      <w:sz w:val="16"/>
      <w:szCs w:val="16"/>
    </w:rPr>
  </w:style>
  <w:style w:type="paragraph" w:styleId="CommentText">
    <w:name w:val="annotation text"/>
    <w:basedOn w:val="Normal"/>
    <w:link w:val="CommentTextChar"/>
    <w:uiPriority w:val="99"/>
    <w:semiHidden/>
    <w:unhideWhenUsed/>
    <w:rsid w:val="00931CEF"/>
    <w:pPr>
      <w:spacing w:line="240" w:lineRule="auto"/>
    </w:pPr>
    <w:rPr>
      <w:sz w:val="20"/>
      <w:szCs w:val="20"/>
    </w:rPr>
  </w:style>
  <w:style w:type="character" w:customStyle="1" w:styleId="CommentTextChar">
    <w:name w:val="Comment Text Char"/>
    <w:basedOn w:val="DefaultParagraphFont"/>
    <w:link w:val="CommentText"/>
    <w:uiPriority w:val="99"/>
    <w:semiHidden/>
    <w:rsid w:val="00931CEF"/>
    <w:rPr>
      <w:sz w:val="20"/>
      <w:szCs w:val="20"/>
    </w:rPr>
  </w:style>
  <w:style w:type="paragraph" w:styleId="CommentSubject">
    <w:name w:val="annotation subject"/>
    <w:basedOn w:val="CommentText"/>
    <w:next w:val="CommentText"/>
    <w:link w:val="CommentSubjectChar"/>
    <w:uiPriority w:val="99"/>
    <w:semiHidden/>
    <w:unhideWhenUsed/>
    <w:rsid w:val="00931CEF"/>
    <w:rPr>
      <w:b/>
      <w:bCs/>
    </w:rPr>
  </w:style>
  <w:style w:type="character" w:customStyle="1" w:styleId="CommentSubjectChar">
    <w:name w:val="Comment Subject Char"/>
    <w:basedOn w:val="CommentTextChar"/>
    <w:link w:val="CommentSubject"/>
    <w:uiPriority w:val="99"/>
    <w:semiHidden/>
    <w:rsid w:val="00931CE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DWOkdA+VoU1vMu7D7/F4c5I0A==">AMUW2mUCmM8y1GAkTCQVDHUg9Pu7d3ZJeQt8ygY/7bHfvHbTqqToGw/YKyJbIKoLBrsFMMBK72a6iZ7hVSgHBqwLru1AeJggqn/EqtBl/PFGjRMV0YSyr7w=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walsh</dc:creator>
  <cp:lastModifiedBy>Your Voice in Health and Social care YVHSC</cp:lastModifiedBy>
  <cp:revision>2</cp:revision>
  <dcterms:created xsi:type="dcterms:W3CDTF">2022-05-03T08:11:00Z</dcterms:created>
  <dcterms:modified xsi:type="dcterms:W3CDTF">2023-07-06T13:16:00Z</dcterms:modified>
</cp:coreProperties>
</file>